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CA" w:rsidRPr="00CC33CA" w:rsidRDefault="00CC33CA" w:rsidP="00CC33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C33CA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CC33CA" w:rsidRPr="00CC33CA" w:rsidRDefault="00CC33CA" w:rsidP="00CC33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C33CA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CC33CA" w:rsidRPr="00CC33CA" w:rsidRDefault="00CC33CA" w:rsidP="00CC33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C33CA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CC33CA" w:rsidRPr="00CC33CA" w:rsidRDefault="00CC33CA" w:rsidP="00CC33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C33CA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CC33CA" w:rsidRPr="00CC33CA" w:rsidRDefault="00CC33CA" w:rsidP="00CC33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C33CA">
        <w:rPr>
          <w:rFonts w:ascii="Arial" w:hAnsi="Arial" w:cs="Arial"/>
          <w:sz w:val="24"/>
          <w:szCs w:val="24"/>
          <w:lang w:eastAsia="ru-RU"/>
        </w:rPr>
        <w:t>13.10.2025 № 6406</w:t>
      </w:r>
    </w:p>
    <w:p w:rsidR="001B3003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33CA" w:rsidRDefault="00CC33CA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33CA" w:rsidRDefault="00CC33CA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33CA" w:rsidRDefault="00CC33CA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33CA" w:rsidRPr="00CC33CA" w:rsidRDefault="00CC33CA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974" w:rsidRPr="00CC33CA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C33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Административный регламент предоставления муниципальной услуги по предоставлению мест для </w:t>
      </w:r>
      <w:r w:rsidR="001B3003" w:rsidRPr="00CC33CA">
        <w:rPr>
          <w:rFonts w:ascii="Arial" w:eastAsia="Times New Roman" w:hAnsi="Arial" w:cs="Arial"/>
          <w:bCs/>
          <w:sz w:val="24"/>
          <w:szCs w:val="24"/>
          <w:lang w:eastAsia="ru-RU"/>
        </w:rPr>
        <w:t>захоронения (</w:t>
      </w:r>
      <w:proofErr w:type="spellStart"/>
      <w:r w:rsidRPr="00CC33CA">
        <w:rPr>
          <w:rFonts w:ascii="Arial" w:eastAsia="Times New Roman" w:hAnsi="Arial" w:cs="Arial"/>
          <w:bCs/>
          <w:sz w:val="24"/>
          <w:szCs w:val="24"/>
          <w:lang w:eastAsia="ru-RU"/>
        </w:rPr>
        <w:t>подзахоронения</w:t>
      </w:r>
      <w:proofErr w:type="spellEnd"/>
      <w:r w:rsidRPr="00CC33CA">
        <w:rPr>
          <w:rFonts w:ascii="Arial" w:eastAsia="Times New Roman" w:hAnsi="Arial" w:cs="Arial"/>
          <w:bCs/>
          <w:sz w:val="24"/>
          <w:szCs w:val="24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 w:rsidR="00335A74" w:rsidRPr="00CC33CA">
        <w:rPr>
          <w:rFonts w:ascii="Arial" w:eastAsia="Times New Roman" w:hAnsi="Arial" w:cs="Arial"/>
          <w:bCs/>
          <w:sz w:val="24"/>
          <w:szCs w:val="24"/>
          <w:lang w:eastAsia="ru-RU"/>
        </w:rPr>
        <w:t>ля последующего перезахоронения</w:t>
      </w: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C33CA" w:rsidRDefault="00CC33CA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C33CA" w:rsidRDefault="00CC33CA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C33CA" w:rsidRPr="00CC33CA" w:rsidRDefault="00CC33CA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3974" w:rsidRPr="00CC33CA" w:rsidRDefault="00C75025" w:rsidP="00173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 xml:space="preserve">В целях приведения в соответствие с изменениями, внесенными в Федеральный закон от </w:t>
      </w:r>
      <w:r w:rsidR="00173974" w:rsidRPr="00CC33CA">
        <w:rPr>
          <w:rFonts w:ascii="Arial" w:hAnsi="Arial" w:cs="Arial"/>
          <w:sz w:val="24"/>
          <w:szCs w:val="24"/>
        </w:rPr>
        <w:t>27.07.2010 № 210-ФЗ «Об организации предоставления государственных и муниципальных услуг»,</w:t>
      </w:r>
    </w:p>
    <w:p w:rsidR="00173974" w:rsidRPr="00CC33CA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3974" w:rsidRPr="00CC33CA" w:rsidRDefault="00173974" w:rsidP="00173974">
      <w:pPr>
        <w:spacing w:after="0" w:line="240" w:lineRule="auto"/>
        <w:ind w:right="-2" w:firstLine="142"/>
        <w:jc w:val="center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 xml:space="preserve">ПОСТАНОВЛЯЮ: </w:t>
      </w:r>
    </w:p>
    <w:p w:rsidR="00173974" w:rsidRPr="00CC33CA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92625" w:rsidRPr="00CC33CA" w:rsidRDefault="00173974" w:rsidP="0017397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 xml:space="preserve">1. Внести в </w:t>
      </w:r>
      <w:r w:rsidR="00093FC9" w:rsidRPr="00CC33CA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Pr="00CC33CA"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мест для захоронения (</w:t>
      </w:r>
      <w:proofErr w:type="spellStart"/>
      <w:r w:rsidRPr="00CC33CA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Pr="00CC33CA">
        <w:rPr>
          <w:rFonts w:ascii="Arial" w:hAnsi="Arial" w:cs="Arial"/>
          <w:sz w:val="24"/>
          <w:szCs w:val="24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 w:rsidR="00093FC9" w:rsidRPr="00CC33CA">
        <w:rPr>
          <w:rFonts w:ascii="Arial" w:hAnsi="Arial" w:cs="Arial"/>
          <w:sz w:val="24"/>
          <w:szCs w:val="24"/>
        </w:rPr>
        <w:t xml:space="preserve">, утвержденный </w:t>
      </w:r>
      <w:r w:rsidR="00C75025" w:rsidRPr="00CC33CA">
        <w:rPr>
          <w:rFonts w:ascii="Arial" w:hAnsi="Arial" w:cs="Arial"/>
          <w:sz w:val="24"/>
          <w:szCs w:val="24"/>
        </w:rPr>
        <w:t>п</w:t>
      </w:r>
      <w:r w:rsidR="00093FC9" w:rsidRPr="00CC33CA">
        <w:rPr>
          <w:rFonts w:ascii="Arial" w:hAnsi="Arial" w:cs="Arial"/>
          <w:sz w:val="24"/>
          <w:szCs w:val="24"/>
        </w:rPr>
        <w:t>остановлением Администрации Одинцовского городского округа Московской области от 27.07.2022 № 3431</w:t>
      </w:r>
      <w:r w:rsidR="00880E1E" w:rsidRPr="00CC33CA">
        <w:rPr>
          <w:rFonts w:ascii="Arial" w:hAnsi="Arial" w:cs="Arial"/>
          <w:sz w:val="24"/>
          <w:szCs w:val="24"/>
        </w:rPr>
        <w:t>,</w:t>
      </w:r>
      <w:r w:rsidR="00093FC9" w:rsidRPr="00CC33CA">
        <w:rPr>
          <w:rFonts w:ascii="Arial" w:hAnsi="Arial" w:cs="Arial"/>
          <w:sz w:val="24"/>
          <w:szCs w:val="24"/>
        </w:rPr>
        <w:t xml:space="preserve"> следующие </w:t>
      </w:r>
      <w:r w:rsidR="00555DA8" w:rsidRPr="00CC33CA">
        <w:rPr>
          <w:rFonts w:ascii="Arial" w:hAnsi="Arial" w:cs="Arial"/>
          <w:sz w:val="24"/>
          <w:szCs w:val="24"/>
        </w:rPr>
        <w:t>изменения</w:t>
      </w:r>
      <w:r w:rsidRPr="00CC33CA">
        <w:rPr>
          <w:rFonts w:ascii="Arial" w:hAnsi="Arial" w:cs="Arial"/>
          <w:sz w:val="24"/>
          <w:szCs w:val="24"/>
        </w:rPr>
        <w:t>:</w:t>
      </w:r>
    </w:p>
    <w:p w:rsidR="00C75025" w:rsidRPr="00CC33CA" w:rsidRDefault="00C75025" w:rsidP="00C750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 xml:space="preserve">1) абзац первый </w:t>
      </w:r>
      <w:r w:rsidR="00F34A06" w:rsidRPr="00CC33CA">
        <w:rPr>
          <w:rFonts w:ascii="Arial" w:hAnsi="Arial" w:cs="Arial"/>
          <w:sz w:val="24"/>
          <w:szCs w:val="24"/>
        </w:rPr>
        <w:t xml:space="preserve">пункта 6.1 </w:t>
      </w:r>
      <w:r w:rsidRPr="00CC33CA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C75025" w:rsidRPr="00CC33CA" w:rsidRDefault="00C75025" w:rsidP="00C750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>«Максимальный срок предоставления муниципальной услуги в случае обращения заявителя непосредственно в МКУ, МФЦ составляет 1 (один) календарный день с момента регистрации заявления о предоставлении муниципальной услуги. Если окончание срока принятия решения приходится на нерабочий (праздничный) день, срок его принятия переносится на ближайший</w:t>
      </w:r>
      <w:r w:rsidR="00F34A06" w:rsidRPr="00CC33CA">
        <w:rPr>
          <w:rFonts w:ascii="Arial" w:hAnsi="Arial" w:cs="Arial"/>
          <w:sz w:val="24"/>
          <w:szCs w:val="24"/>
        </w:rPr>
        <w:t xml:space="preserve"> следующий за ним рабочий день»;</w:t>
      </w:r>
    </w:p>
    <w:p w:rsidR="00C75025" w:rsidRPr="00CC33CA" w:rsidRDefault="00C75025" w:rsidP="0017397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 xml:space="preserve">2) подраздел 7 </w:t>
      </w:r>
      <w:r w:rsidR="00F34A06" w:rsidRPr="00CC33CA">
        <w:rPr>
          <w:rFonts w:ascii="Arial" w:hAnsi="Arial" w:cs="Arial"/>
          <w:sz w:val="24"/>
          <w:szCs w:val="24"/>
        </w:rPr>
        <w:t>признать утратившим силу;</w:t>
      </w:r>
    </w:p>
    <w:p w:rsidR="00F34A06" w:rsidRPr="00CC33CA" w:rsidRDefault="00F34A06" w:rsidP="00F3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>3) подраздел 8 дополнить пунктом 8.5 следующего содержания:</w:t>
      </w:r>
    </w:p>
    <w:p w:rsidR="00F34A06" w:rsidRPr="00CC33CA" w:rsidRDefault="00F34A06" w:rsidP="00F3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>«</w:t>
      </w:r>
      <w:r w:rsidR="006A4E70" w:rsidRPr="00CC33CA">
        <w:rPr>
          <w:rFonts w:ascii="Arial" w:hAnsi="Arial" w:cs="Arial"/>
          <w:sz w:val="24"/>
          <w:szCs w:val="24"/>
        </w:rPr>
        <w:t>8.5</w:t>
      </w:r>
      <w:r w:rsidRPr="00CC33CA">
        <w:rPr>
          <w:rFonts w:ascii="Arial" w:hAnsi="Arial" w:cs="Arial"/>
          <w:sz w:val="24"/>
          <w:szCs w:val="24"/>
        </w:rPr>
        <w:t xml:space="preserve"> В целях предоставления муниципальной услуги установление личности может осуществляться посредством идентификации и аутентификации                                 с использованием информационных технологий, предусмотренных статьями 9, 10 и 14 Федерального закона от 29.12.2022 № 571-ФЗ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F34A06" w:rsidRPr="00CC33CA" w:rsidRDefault="00F34A06" w:rsidP="00F3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 xml:space="preserve">4) раздел </w:t>
      </w:r>
      <w:r w:rsidRPr="00CC33CA">
        <w:rPr>
          <w:rFonts w:ascii="Arial" w:hAnsi="Arial" w:cs="Arial"/>
          <w:sz w:val="24"/>
          <w:szCs w:val="24"/>
          <w:lang w:val="en-US"/>
        </w:rPr>
        <w:t>IV</w:t>
      </w:r>
      <w:r w:rsidRPr="00CC33CA">
        <w:rPr>
          <w:rFonts w:ascii="Arial" w:hAnsi="Arial" w:cs="Arial"/>
          <w:sz w:val="24"/>
          <w:szCs w:val="24"/>
        </w:rPr>
        <w:t xml:space="preserve"> «Формы контроля за исполнением административного регламента» признать утратившим силу;</w:t>
      </w:r>
    </w:p>
    <w:p w:rsidR="00F34A06" w:rsidRPr="00CC33CA" w:rsidRDefault="00F34A06" w:rsidP="00F3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lastRenderedPageBreak/>
        <w:t xml:space="preserve">5) раздел </w:t>
      </w:r>
      <w:r w:rsidRPr="00CC33CA">
        <w:rPr>
          <w:rFonts w:ascii="Arial" w:hAnsi="Arial" w:cs="Arial"/>
          <w:sz w:val="24"/>
          <w:szCs w:val="24"/>
          <w:lang w:val="en-US"/>
        </w:rPr>
        <w:t>V</w:t>
      </w:r>
      <w:r w:rsidRPr="00CC33CA">
        <w:rPr>
          <w:rFonts w:ascii="Arial" w:hAnsi="Arial" w:cs="Arial"/>
          <w:sz w:val="24"/>
          <w:szCs w:val="24"/>
        </w:rPr>
        <w:t xml:space="preserve"> «Досудебный (внесудебный) порядок обжалования решений и действий (бездействия) МКУ, должностных лиц, работников МКУ, МФЦ» признать утратившим силу.</w:t>
      </w:r>
    </w:p>
    <w:p w:rsidR="00F7122D" w:rsidRPr="00CC33CA" w:rsidRDefault="00555DA8" w:rsidP="00F7122D">
      <w:pPr>
        <w:pStyle w:val="headertext"/>
        <w:spacing w:before="0" w:beforeAutospacing="0" w:after="0" w:afterAutospacing="0"/>
        <w:ind w:right="-2" w:firstLine="567"/>
        <w:jc w:val="both"/>
        <w:rPr>
          <w:rFonts w:ascii="Arial" w:hAnsi="Arial" w:cs="Arial"/>
          <w:color w:val="000000"/>
        </w:rPr>
      </w:pPr>
      <w:r w:rsidRPr="00CC33CA">
        <w:rPr>
          <w:rFonts w:ascii="Arial" w:hAnsi="Arial" w:cs="Arial"/>
        </w:rPr>
        <w:t>2</w:t>
      </w:r>
      <w:r w:rsidR="00F7122D" w:rsidRPr="00CC33CA">
        <w:rPr>
          <w:rFonts w:ascii="Arial" w:hAnsi="Arial" w:cs="Arial"/>
        </w:rPr>
        <w:t xml:space="preserve">. Опубликовать </w:t>
      </w:r>
      <w:r w:rsidR="00F7122D" w:rsidRPr="00CC33CA">
        <w:rPr>
          <w:rFonts w:ascii="Arial" w:hAnsi="Arial" w:cs="Arial"/>
          <w:color w:val="000000"/>
        </w:rPr>
        <w:t>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F7122D" w:rsidRPr="00CC33CA" w:rsidRDefault="00555DA8" w:rsidP="00F7122D">
      <w:pPr>
        <w:pStyle w:val="headertext"/>
        <w:spacing w:before="0" w:beforeAutospacing="0" w:after="0" w:afterAutospacing="0"/>
        <w:ind w:right="-2" w:firstLine="567"/>
        <w:jc w:val="both"/>
        <w:rPr>
          <w:rFonts w:ascii="Arial" w:hAnsi="Arial" w:cs="Arial"/>
          <w:color w:val="000000"/>
        </w:rPr>
      </w:pPr>
      <w:r w:rsidRPr="00CC33CA">
        <w:rPr>
          <w:rFonts w:ascii="Arial" w:hAnsi="Arial" w:cs="Arial"/>
          <w:color w:val="000000"/>
        </w:rPr>
        <w:t>3</w:t>
      </w:r>
      <w:r w:rsidR="00F7122D" w:rsidRPr="00CC33CA">
        <w:rPr>
          <w:rFonts w:ascii="Arial" w:hAnsi="Arial" w:cs="Arial"/>
          <w:color w:val="000000"/>
        </w:rPr>
        <w:t xml:space="preserve">. Настоящее постановление вступает в силу со дня его </w:t>
      </w:r>
      <w:r w:rsidRPr="00CC33CA">
        <w:rPr>
          <w:rFonts w:ascii="Arial" w:hAnsi="Arial" w:cs="Arial"/>
          <w:color w:val="000000"/>
        </w:rPr>
        <w:t>официального опубликования</w:t>
      </w:r>
      <w:r w:rsidR="00F7122D" w:rsidRPr="00CC33CA">
        <w:rPr>
          <w:rFonts w:ascii="Arial" w:hAnsi="Arial" w:cs="Arial"/>
          <w:color w:val="000000"/>
        </w:rPr>
        <w:t>.</w:t>
      </w:r>
    </w:p>
    <w:p w:rsidR="00F7122D" w:rsidRPr="00CC33CA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/>
        </w:rPr>
      </w:pPr>
    </w:p>
    <w:p w:rsidR="00F7122D" w:rsidRPr="00CC33CA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/>
        </w:rPr>
      </w:pPr>
    </w:p>
    <w:p w:rsidR="00F7122D" w:rsidRPr="00CC33CA" w:rsidRDefault="00F7122D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CC33CA">
        <w:rPr>
          <w:rFonts w:ascii="Arial" w:hAnsi="Arial" w:cs="Arial"/>
          <w:sz w:val="24"/>
          <w:szCs w:val="24"/>
        </w:rPr>
        <w:t>Глава Одинцовского городского округа                                                   А.Р. Иванов</w:t>
      </w: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85BB6" w:rsidRPr="00CC33CA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555DA8" w:rsidRPr="00CC33CA" w:rsidRDefault="00555DA8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555DA8" w:rsidRPr="00CC33CA" w:rsidRDefault="00555DA8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555DA8" w:rsidRPr="00CC33CA" w:rsidRDefault="00555DA8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F34A06" w:rsidRPr="00CC33CA" w:rsidRDefault="00F34A0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F34A06" w:rsidRPr="00CC33CA" w:rsidRDefault="00F34A0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F34A06" w:rsidRPr="00CC33CA" w:rsidRDefault="00F34A0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794842" w:rsidRPr="00CC33CA" w:rsidRDefault="00794842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sectPr w:rsidR="00794842" w:rsidRPr="00CC33CA" w:rsidSect="00CC33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85BB6"/>
    <w:rsid w:val="0009028C"/>
    <w:rsid w:val="00093FC9"/>
    <w:rsid w:val="000B0635"/>
    <w:rsid w:val="00103B33"/>
    <w:rsid w:val="00173974"/>
    <w:rsid w:val="001B3003"/>
    <w:rsid w:val="00335A74"/>
    <w:rsid w:val="00357E9B"/>
    <w:rsid w:val="003F2E26"/>
    <w:rsid w:val="00555DA8"/>
    <w:rsid w:val="006A4E70"/>
    <w:rsid w:val="00774B27"/>
    <w:rsid w:val="00775F20"/>
    <w:rsid w:val="00794842"/>
    <w:rsid w:val="00880E1E"/>
    <w:rsid w:val="009E1CC2"/>
    <w:rsid w:val="00A509EF"/>
    <w:rsid w:val="00B342A3"/>
    <w:rsid w:val="00BE3891"/>
    <w:rsid w:val="00C75025"/>
    <w:rsid w:val="00CC33CA"/>
    <w:rsid w:val="00CC40CD"/>
    <w:rsid w:val="00CE2C86"/>
    <w:rsid w:val="00DB5444"/>
    <w:rsid w:val="00DE437F"/>
    <w:rsid w:val="00F34A06"/>
    <w:rsid w:val="00F7122D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F6D4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Зиминова Анна Юрьевна</cp:lastModifiedBy>
  <cp:revision>13</cp:revision>
  <cp:lastPrinted>2025-10-13T07:22:00Z</cp:lastPrinted>
  <dcterms:created xsi:type="dcterms:W3CDTF">2025-07-30T06:22:00Z</dcterms:created>
  <dcterms:modified xsi:type="dcterms:W3CDTF">2025-10-14T07:35:00Z</dcterms:modified>
</cp:coreProperties>
</file>